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EC669" w14:textId="54B496ED" w:rsidR="00E35C9A" w:rsidRPr="00E35C9A" w:rsidRDefault="00D62E25" w:rsidP="00E35C9A">
      <w:pPr>
        <w:spacing w:after="240"/>
        <w:ind w:left="142" w:hanging="426"/>
        <w:jc w:val="right"/>
        <w:rPr>
          <w:rFonts w:asciiTheme="minorHAnsi" w:hAnsiTheme="minorHAnsi" w:cstheme="minorHAnsi"/>
          <w:sz w:val="18"/>
        </w:rPr>
      </w:pPr>
      <w:r w:rsidRPr="00D62E25">
        <w:rPr>
          <w:rFonts w:asciiTheme="minorHAnsi" w:hAnsiTheme="minorHAnsi" w:cstheme="minorHAnsi"/>
          <w:sz w:val="18"/>
        </w:rPr>
        <w:t>Załącznik nr 3 do</w:t>
      </w:r>
      <w:r w:rsidR="00E35C9A">
        <w:rPr>
          <w:rFonts w:asciiTheme="minorHAnsi" w:hAnsiTheme="minorHAnsi" w:cstheme="minorHAnsi"/>
          <w:sz w:val="18"/>
        </w:rPr>
        <w:t xml:space="preserve"> Regulaminu wyboru projektów </w:t>
      </w:r>
      <w:r w:rsidR="00E35C9A">
        <w:rPr>
          <w:rFonts w:asciiTheme="minorHAnsi" w:hAnsiTheme="minorHAnsi" w:cstheme="minorHAnsi"/>
          <w:sz w:val="18"/>
        </w:rPr>
        <w:br/>
        <w:t>w ramach naboru nr FEWM.02.03-IZ.00-001/25</w:t>
      </w:r>
    </w:p>
    <w:p w14:paraId="58495D94" w14:textId="221341CA" w:rsidR="00D62E25" w:rsidRPr="00D62E25" w:rsidRDefault="00E35C9A" w:rsidP="00E35C9A">
      <w:pPr>
        <w:spacing w:after="240"/>
        <w:ind w:left="142" w:hanging="426"/>
        <w:jc w:val="right"/>
        <w:rPr>
          <w:rFonts w:asciiTheme="minorHAnsi" w:hAnsiTheme="minorHAnsi" w:cstheme="minorHAnsi"/>
          <w:sz w:val="18"/>
        </w:rPr>
      </w:pPr>
      <w:r w:rsidRPr="00E35C9A">
        <w:rPr>
          <w:rFonts w:asciiTheme="minorHAnsi" w:hAnsiTheme="minorHAnsi" w:cstheme="minorHAnsi"/>
          <w:sz w:val="18"/>
        </w:rPr>
        <w:t xml:space="preserve">z </w:t>
      </w:r>
      <w:r>
        <w:rPr>
          <w:rFonts w:asciiTheme="minorHAnsi" w:hAnsiTheme="minorHAnsi" w:cstheme="minorHAnsi"/>
          <w:sz w:val="18"/>
        </w:rPr>
        <w:t>……………………….2025</w:t>
      </w:r>
      <w:r w:rsidRPr="00E35C9A">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E35C9A">
        <w:trPr>
          <w:trHeight w:val="7212"/>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4C0A5851" w14:textId="77777777" w:rsidR="00E35C9A" w:rsidRPr="00887B57"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278143C7" w:rsidR="00887B57" w:rsidRPr="00887B57" w:rsidRDefault="00887B57" w:rsidP="00887B57">
            <w:pPr>
              <w:rPr>
                <w:sz w:val="18"/>
                <w:szCs w:val="18"/>
              </w:rPr>
            </w:pPr>
          </w:p>
        </w:tc>
      </w:tr>
      <w:tr w:rsidR="00E35C9A" w14:paraId="2C7078C8" w14:textId="77777777" w:rsidTr="00E35C9A">
        <w:trPr>
          <w:trHeight w:val="1565"/>
        </w:trPr>
        <w:tc>
          <w:tcPr>
            <w:tcW w:w="567" w:type="dxa"/>
          </w:tcPr>
          <w:p w14:paraId="0DBEEFC1" w14:textId="536367A0" w:rsidR="00E35C9A" w:rsidRDefault="00E35C9A" w:rsidP="00E35C9A">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71007535" w14:textId="6984E825" w:rsidR="00E35C9A" w:rsidRDefault="00E35C9A" w:rsidP="00E35C9A">
            <w:pPr>
              <w:rPr>
                <w:sz w:val="18"/>
                <w:szCs w:val="18"/>
              </w:rPr>
            </w:pPr>
            <w:r>
              <w:rPr>
                <w:sz w:val="18"/>
                <w:szCs w:val="18"/>
              </w:rPr>
              <w:t>Audyt energetyczny lub audyt efektywności energetycznej</w:t>
            </w:r>
          </w:p>
        </w:tc>
        <w:tc>
          <w:tcPr>
            <w:tcW w:w="1896" w:type="dxa"/>
            <w:tcBorders>
              <w:top w:val="single" w:sz="4" w:space="0" w:color="auto"/>
              <w:left w:val="single" w:sz="4" w:space="0" w:color="auto"/>
              <w:bottom w:val="single" w:sz="4" w:space="0" w:color="auto"/>
              <w:right w:val="single" w:sz="4" w:space="0" w:color="auto"/>
            </w:tcBorders>
          </w:tcPr>
          <w:p w14:paraId="399D7800" w14:textId="2ACACBED" w:rsidR="00E35C9A" w:rsidRPr="005B5DE6" w:rsidRDefault="00E35C9A" w:rsidP="00E35C9A">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40FE1FEF" w14:textId="77777777" w:rsidR="00E35C9A" w:rsidRDefault="00E35C9A" w:rsidP="00E35C9A">
            <w:pPr>
              <w:rPr>
                <w:sz w:val="18"/>
                <w:szCs w:val="18"/>
              </w:rPr>
            </w:pPr>
            <w:r>
              <w:rPr>
                <w:sz w:val="18"/>
                <w:szCs w:val="18"/>
              </w:rPr>
              <w:t>Załącznik składany jest przez system WOD2021. Podpisanie dokumentu podpisem kwalifikowanym nie jest wymagane.</w:t>
            </w:r>
          </w:p>
          <w:p w14:paraId="69117AAE" w14:textId="77777777" w:rsidR="00E35C9A" w:rsidRPr="005B5DE6" w:rsidRDefault="00E35C9A" w:rsidP="00E35C9A">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701BEFAF" w14:textId="2E1BCBE7" w:rsidR="00E35C9A" w:rsidRDefault="00E35C9A" w:rsidP="00E35C9A">
            <w:pPr>
              <w:pStyle w:val="Akapitzlist"/>
              <w:ind w:left="176"/>
              <w:rPr>
                <w:rFonts w:asciiTheme="minorHAnsi" w:hAnsiTheme="minorHAnsi" w:cstheme="minorHAnsi"/>
                <w:bCs/>
                <w:sz w:val="18"/>
                <w:szCs w:val="22"/>
              </w:rPr>
            </w:pPr>
            <w:r>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Pr>
                <w:rFonts w:asciiTheme="minorHAnsi" w:hAnsiTheme="minorHAnsi" w:cstheme="minorHAnsi"/>
                <w:bCs/>
                <w:sz w:val="18"/>
                <w:szCs w:val="18"/>
              </w:rPr>
              <w:t xml:space="preserve"> </w:t>
            </w:r>
            <w:r>
              <w:rPr>
                <w:rFonts w:asciiTheme="minorHAnsi" w:hAnsiTheme="minorHAnsi" w:cstheme="minorHAnsi"/>
                <w:bCs/>
                <w:sz w:val="18"/>
                <w:szCs w:val="22"/>
              </w:rPr>
              <w:t>W przypadku</w:t>
            </w:r>
            <w:r>
              <w:rPr>
                <w:rFonts w:asciiTheme="minorHAnsi" w:hAnsiTheme="minorHAnsi" w:cstheme="minorHAnsi"/>
                <w:bCs/>
                <w:sz w:val="18"/>
                <w:szCs w:val="18"/>
              </w:rPr>
              <w:t xml:space="preserve"> </w:t>
            </w:r>
            <w:r>
              <w:rPr>
                <w:rFonts w:asciiTheme="minorHAnsi" w:hAnsiTheme="minorHAnsi" w:cstheme="minorHAnsi"/>
                <w:bCs/>
                <w:sz w:val="18"/>
                <w:szCs w:val="22"/>
              </w:rPr>
              <w:t>projektów dot. zmniejszenia zużycia wody, audyt powinien odnosić się również do tego zakresu działań.</w:t>
            </w:r>
          </w:p>
          <w:p w14:paraId="7B6A2D8A" w14:textId="77777777" w:rsidR="0060754F" w:rsidRDefault="0060754F" w:rsidP="00E35C9A">
            <w:pPr>
              <w:pStyle w:val="Akapitzlist"/>
              <w:ind w:left="176"/>
              <w:rPr>
                <w:rFonts w:asciiTheme="minorHAnsi" w:hAnsiTheme="minorHAnsi" w:cstheme="minorHAnsi"/>
                <w:bCs/>
                <w:sz w:val="18"/>
                <w:szCs w:val="22"/>
              </w:rPr>
            </w:pPr>
          </w:p>
          <w:p w14:paraId="7AC700EF" w14:textId="0B344E3C" w:rsidR="00E35C9A" w:rsidRDefault="00E35C9A" w:rsidP="00E35C9A">
            <w:pPr>
              <w:pStyle w:val="Akapitzlist"/>
              <w:ind w:left="176"/>
              <w:rPr>
                <w:rFonts w:asciiTheme="minorHAnsi" w:hAnsiTheme="minorHAnsi" w:cstheme="minorHAnsi"/>
                <w:bCs/>
                <w:sz w:val="18"/>
                <w:szCs w:val="22"/>
              </w:rPr>
            </w:pPr>
            <w:r>
              <w:rPr>
                <w:rFonts w:asciiTheme="minorHAnsi" w:hAnsiTheme="minorHAnsi" w:cstheme="minorHAnsi"/>
                <w:bCs/>
                <w:sz w:val="18"/>
                <w:szCs w:val="22"/>
              </w:rPr>
              <w:t xml:space="preserve">Audyt energetyczny ex </w:t>
            </w:r>
            <w:proofErr w:type="spellStart"/>
            <w:r>
              <w:rPr>
                <w:rFonts w:asciiTheme="minorHAnsi" w:hAnsiTheme="minorHAnsi" w:cstheme="minorHAnsi"/>
                <w:bCs/>
                <w:sz w:val="18"/>
                <w:szCs w:val="22"/>
              </w:rPr>
              <w:t>ante</w:t>
            </w:r>
            <w:proofErr w:type="spellEnd"/>
            <w:r>
              <w:rPr>
                <w:rFonts w:asciiTheme="minorHAnsi" w:hAnsiTheme="minorHAnsi" w:cstheme="minorHAnsi"/>
                <w:bCs/>
                <w:sz w:val="18"/>
                <w:szCs w:val="22"/>
              </w:rPr>
              <w:t xml:space="preserve"> (zgodny z Dyrektywą Parlamentu Europejskiego i Rady 2012/27/UE z dnia 25 października 2012 r. w sprawie efektywności energetycznej, zmiany dyrektyw 2009/125/WE i 2010/30/WE oraz uchylenia dyrektyw 2004/8/WE i 2006/32/WE) wymagany jest w przypadku projektów real</w:t>
            </w:r>
            <w:r w:rsidR="0060754F">
              <w:rPr>
                <w:rFonts w:asciiTheme="minorHAnsi" w:hAnsiTheme="minorHAnsi" w:cstheme="minorHAnsi"/>
                <w:bCs/>
                <w:sz w:val="18"/>
                <w:szCs w:val="22"/>
              </w:rPr>
              <w:t xml:space="preserve">izowanych w ramach Działania 2.3 </w:t>
            </w:r>
            <w:r w:rsidR="0060754F" w:rsidRPr="0060754F">
              <w:rPr>
                <w:rFonts w:asciiTheme="minorHAnsi" w:hAnsiTheme="minorHAnsi" w:cstheme="minorHAnsi"/>
                <w:bCs/>
                <w:sz w:val="18"/>
                <w:szCs w:val="22"/>
              </w:rPr>
              <w:t>Efektywność energetyczna – IIT (budynki publiczne)</w:t>
            </w:r>
            <w:r>
              <w:rPr>
                <w:rFonts w:asciiTheme="minorHAnsi" w:hAnsiTheme="minorHAnsi" w:cstheme="minorHAnsi"/>
                <w:bCs/>
                <w:sz w:val="18"/>
                <w:szCs w:val="22"/>
              </w:rPr>
              <w:t>.</w:t>
            </w:r>
          </w:p>
          <w:p w14:paraId="3F7BD479" w14:textId="77777777" w:rsidR="00E35C9A" w:rsidRDefault="00E35C9A" w:rsidP="00E35C9A">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Pr>
                <w:rFonts w:asciiTheme="minorHAnsi" w:hAnsiTheme="minorHAnsi" w:cstheme="minorHAnsi"/>
                <w:bCs/>
                <w:i/>
                <w:sz w:val="18"/>
                <w:szCs w:val="22"/>
              </w:rPr>
              <w:t xml:space="preserve">. </w:t>
            </w:r>
          </w:p>
          <w:p w14:paraId="0C930558" w14:textId="77777777" w:rsidR="00E35C9A" w:rsidRDefault="00E35C9A" w:rsidP="00E35C9A">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efektywności energetycznej określa ustawa z dnia 15 kwietnia 2011 r .</w:t>
            </w:r>
            <w:r>
              <w:rPr>
                <w:rFonts w:asciiTheme="minorHAnsi" w:hAnsiTheme="minorHAnsi" w:cstheme="minorHAnsi"/>
                <w:bCs/>
                <w:i/>
                <w:sz w:val="18"/>
                <w:szCs w:val="22"/>
              </w:rPr>
              <w:t xml:space="preserve">o efektywności energetycznej </w:t>
            </w:r>
            <w:r>
              <w:rPr>
                <w:rFonts w:asciiTheme="minorHAnsi" w:hAnsiTheme="minorHAnsi" w:cstheme="minorHAnsi"/>
                <w:bCs/>
                <w:sz w:val="18"/>
                <w:szCs w:val="22"/>
              </w:rPr>
              <w:t>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7F40BD35" w14:textId="77777777" w:rsidR="00E35C9A" w:rsidRDefault="00E35C9A" w:rsidP="00E35C9A">
            <w:pPr>
              <w:pStyle w:val="Akapitzlist"/>
              <w:ind w:left="176"/>
              <w:rPr>
                <w:rFonts w:asciiTheme="minorHAnsi" w:hAnsiTheme="minorHAnsi" w:cstheme="minorHAnsi"/>
                <w:bCs/>
                <w:sz w:val="18"/>
                <w:szCs w:val="22"/>
              </w:rPr>
            </w:pPr>
          </w:p>
          <w:p w14:paraId="35579EDD" w14:textId="6DED50FB" w:rsidR="00E35C9A" w:rsidRPr="00887B57" w:rsidRDefault="00E35C9A" w:rsidP="00887B57">
            <w:pPr>
              <w:pStyle w:val="Akapitzlist"/>
              <w:ind w:left="176"/>
              <w:rPr>
                <w:rFonts w:asciiTheme="minorHAnsi" w:hAnsiTheme="minorHAnsi" w:cstheme="minorHAnsi"/>
                <w:bCs/>
                <w:sz w:val="18"/>
                <w:szCs w:val="22"/>
              </w:rPr>
            </w:pPr>
            <w:r>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w:t>
            </w:r>
            <w:r w:rsidR="00887B57">
              <w:rPr>
                <w:rFonts w:asciiTheme="minorHAnsi" w:hAnsiTheme="minorHAnsi" w:cstheme="minorHAnsi"/>
                <w:bCs/>
                <w:sz w:val="18"/>
                <w:szCs w:val="22"/>
              </w:rPr>
              <w:t xml:space="preserve"> budynku do sieci ciepłowniczej.</w:t>
            </w:r>
          </w:p>
          <w:p w14:paraId="5E9C4784" w14:textId="24EBB725" w:rsidR="00E35C9A" w:rsidRPr="00887B57" w:rsidRDefault="00E35C9A" w:rsidP="00887B57">
            <w:pPr>
              <w:rPr>
                <w:rFonts w:asciiTheme="minorHAnsi" w:hAnsiTheme="minorHAnsi" w:cstheme="minorHAnsi"/>
                <w:sz w:val="18"/>
                <w:szCs w:val="22"/>
              </w:rPr>
            </w:pPr>
          </w:p>
        </w:tc>
      </w:tr>
      <w:tr w:rsidR="00887B57" w14:paraId="4C06F8C3" w14:textId="77777777" w:rsidTr="00E35C9A">
        <w:trPr>
          <w:trHeight w:val="1565"/>
        </w:trPr>
        <w:tc>
          <w:tcPr>
            <w:tcW w:w="567" w:type="dxa"/>
          </w:tcPr>
          <w:p w14:paraId="4138516C" w14:textId="1E519165" w:rsidR="00887B57" w:rsidRDefault="00887B57" w:rsidP="00887B57">
            <w:pPr>
              <w:rPr>
                <w:sz w:val="18"/>
                <w:szCs w:val="18"/>
              </w:rPr>
            </w:pPr>
            <w:r>
              <w:rPr>
                <w:sz w:val="18"/>
                <w:szCs w:val="18"/>
              </w:rPr>
              <w:t>16.</w:t>
            </w:r>
          </w:p>
        </w:tc>
        <w:tc>
          <w:tcPr>
            <w:tcW w:w="3633" w:type="dxa"/>
            <w:tcBorders>
              <w:top w:val="single" w:sz="4" w:space="0" w:color="auto"/>
              <w:left w:val="single" w:sz="4" w:space="0" w:color="auto"/>
              <w:bottom w:val="single" w:sz="4" w:space="0" w:color="auto"/>
              <w:right w:val="single" w:sz="4" w:space="0" w:color="auto"/>
            </w:tcBorders>
          </w:tcPr>
          <w:p w14:paraId="2898836A" w14:textId="252C8363" w:rsidR="00887B57" w:rsidRDefault="00887B57" w:rsidP="00887B57">
            <w:pPr>
              <w:rPr>
                <w:sz w:val="18"/>
                <w:szCs w:val="18"/>
              </w:rPr>
            </w:pPr>
            <w:r>
              <w:rPr>
                <w:sz w:val="18"/>
                <w:szCs w:val="18"/>
              </w:rPr>
              <w:t>Arkusz obliczeń efektu ekologicznego</w:t>
            </w:r>
          </w:p>
        </w:tc>
        <w:tc>
          <w:tcPr>
            <w:tcW w:w="1896" w:type="dxa"/>
            <w:tcBorders>
              <w:top w:val="single" w:sz="4" w:space="0" w:color="auto"/>
              <w:left w:val="single" w:sz="4" w:space="0" w:color="auto"/>
              <w:bottom w:val="single" w:sz="4" w:space="0" w:color="auto"/>
              <w:right w:val="single" w:sz="4" w:space="0" w:color="auto"/>
            </w:tcBorders>
          </w:tcPr>
          <w:p w14:paraId="37B933C6" w14:textId="77777777" w:rsidR="00887B57" w:rsidRDefault="00887B57" w:rsidP="00887B57">
            <w:pPr>
              <w:rPr>
                <w:sz w:val="18"/>
                <w:szCs w:val="18"/>
              </w:rPr>
            </w:pPr>
            <w:r>
              <w:rPr>
                <w:sz w:val="18"/>
                <w:szCs w:val="18"/>
              </w:rPr>
              <w:t>Dokument własny Wnioskodawcy</w:t>
            </w:r>
          </w:p>
          <w:p w14:paraId="5704165C" w14:textId="77777777" w:rsidR="00887B57" w:rsidRDefault="00887B57" w:rsidP="00887B57">
            <w:pPr>
              <w:rPr>
                <w:sz w:val="18"/>
                <w:szCs w:val="18"/>
              </w:rPr>
            </w:pPr>
          </w:p>
          <w:p w14:paraId="7DF6318D" w14:textId="52DAA2AF" w:rsidR="00887B57" w:rsidRDefault="00887B57" w:rsidP="00887B57">
            <w:pPr>
              <w:rPr>
                <w:sz w:val="18"/>
                <w:szCs w:val="18"/>
              </w:rPr>
            </w:pPr>
            <w:r>
              <w:rPr>
                <w:sz w:val="18"/>
                <w:szCs w:val="18"/>
              </w:rPr>
              <w:t>Według wzoru oraz wytycznych dostępnych na stronie IZ.</w:t>
            </w:r>
          </w:p>
        </w:tc>
        <w:tc>
          <w:tcPr>
            <w:tcW w:w="1701" w:type="dxa"/>
            <w:tcBorders>
              <w:top w:val="single" w:sz="4" w:space="0" w:color="auto"/>
              <w:left w:val="single" w:sz="4" w:space="0" w:color="auto"/>
              <w:bottom w:val="single" w:sz="4" w:space="0" w:color="auto"/>
              <w:right w:val="single" w:sz="4" w:space="0" w:color="auto"/>
            </w:tcBorders>
          </w:tcPr>
          <w:p w14:paraId="289FF68E" w14:textId="77777777" w:rsidR="00887B57" w:rsidRDefault="00887B57" w:rsidP="00887B57">
            <w:pPr>
              <w:rPr>
                <w:sz w:val="18"/>
                <w:szCs w:val="18"/>
              </w:rPr>
            </w:pPr>
            <w:r>
              <w:rPr>
                <w:sz w:val="18"/>
                <w:szCs w:val="18"/>
              </w:rPr>
              <w:t>Załącznik składany jest przez system WOD2021. Podpisanie dokumentu podpisem kwalifikowanym nie jest wymagane.</w:t>
            </w:r>
          </w:p>
          <w:p w14:paraId="68D7E954" w14:textId="77777777" w:rsidR="00887B57" w:rsidRDefault="00887B57" w:rsidP="00887B57">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1BC27D68" w14:textId="77777777" w:rsidR="00887B57" w:rsidRDefault="00887B57" w:rsidP="00887B57">
            <w:pPr>
              <w:pStyle w:val="Akapitzlist"/>
              <w:ind w:left="176"/>
              <w:rPr>
                <w:rFonts w:asciiTheme="minorHAnsi" w:hAnsiTheme="minorHAnsi" w:cstheme="minorHAnsi"/>
                <w:sz w:val="18"/>
                <w:szCs w:val="22"/>
              </w:rPr>
            </w:pPr>
            <w:r>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2D6CF3D7" w14:textId="77777777" w:rsidR="00887B57" w:rsidRDefault="00887B57" w:rsidP="00887B57">
            <w:pPr>
              <w:pStyle w:val="Akapitzlist"/>
              <w:ind w:left="176"/>
            </w:pPr>
            <w:r>
              <w:rPr>
                <w:rFonts w:asciiTheme="minorHAnsi" w:hAnsiTheme="minorHAnsi" w:cstheme="minorHAnsi"/>
                <w:bCs/>
                <w:sz w:val="18"/>
                <w:szCs w:val="22"/>
              </w:rPr>
              <w:t xml:space="preserve">Tabela w formacie arkusza interaktywnego będzie dostępna na </w:t>
            </w:r>
            <w:r>
              <w:rPr>
                <w:rFonts w:asciiTheme="minorHAnsi" w:hAnsiTheme="minorHAnsi" w:cstheme="minorHAnsi"/>
                <w:sz w:val="18"/>
                <w:szCs w:val="22"/>
              </w:rPr>
              <w:t xml:space="preserve"> stronie </w:t>
            </w:r>
            <w:hyperlink r:id="rId11" w:history="1">
              <w:r>
                <w:rPr>
                  <w:rStyle w:val="Hipercze"/>
                  <w:rFonts w:asciiTheme="minorHAnsi" w:hAnsiTheme="minorHAnsi" w:cstheme="minorHAnsi"/>
                  <w:b/>
                  <w:sz w:val="18"/>
                  <w:szCs w:val="22"/>
                </w:rPr>
                <w:t>www.funduszeeuropejskie.warmia.mazury.pl</w:t>
              </w:r>
            </w:hyperlink>
          </w:p>
          <w:p w14:paraId="3E1F2624" w14:textId="3F5A19D5" w:rsidR="00887B57" w:rsidRPr="00887B57" w:rsidRDefault="00887B57" w:rsidP="00887B57">
            <w:pPr>
              <w:rPr>
                <w:rFonts w:asciiTheme="minorHAnsi" w:hAnsiTheme="minorHAnsi" w:cstheme="minorHAnsi"/>
                <w:bCs/>
                <w:sz w:val="18"/>
                <w:szCs w:val="22"/>
              </w:rPr>
            </w:pPr>
          </w:p>
        </w:tc>
      </w:tr>
      <w:tr w:rsidR="00887B57" w14:paraId="208865AB" w14:textId="77777777" w:rsidTr="00E35C9A">
        <w:trPr>
          <w:trHeight w:val="1565"/>
        </w:trPr>
        <w:tc>
          <w:tcPr>
            <w:tcW w:w="567" w:type="dxa"/>
          </w:tcPr>
          <w:p w14:paraId="3C445B6A" w14:textId="12E1E7F7" w:rsidR="00887B57" w:rsidRDefault="00887B57" w:rsidP="00887B57">
            <w:pPr>
              <w:rPr>
                <w:sz w:val="18"/>
                <w:szCs w:val="18"/>
              </w:rPr>
            </w:pPr>
            <w:r>
              <w:rPr>
                <w:sz w:val="18"/>
                <w:szCs w:val="18"/>
              </w:rPr>
              <w:t>17.</w:t>
            </w:r>
          </w:p>
        </w:tc>
        <w:tc>
          <w:tcPr>
            <w:tcW w:w="3633" w:type="dxa"/>
            <w:tcBorders>
              <w:top w:val="single" w:sz="4" w:space="0" w:color="auto"/>
              <w:left w:val="single" w:sz="4" w:space="0" w:color="auto"/>
              <w:bottom w:val="single" w:sz="4" w:space="0" w:color="auto"/>
              <w:right w:val="single" w:sz="4" w:space="0" w:color="auto"/>
            </w:tcBorders>
          </w:tcPr>
          <w:p w14:paraId="6FB4D0D2" w14:textId="77777777" w:rsidR="00887B57" w:rsidRDefault="00887B57" w:rsidP="00887B57">
            <w:pPr>
              <w:rPr>
                <w:sz w:val="18"/>
                <w:szCs w:val="18"/>
              </w:rPr>
            </w:pPr>
            <w:r>
              <w:rPr>
                <w:sz w:val="18"/>
                <w:szCs w:val="18"/>
              </w:rPr>
              <w:t>Dokument potwierdzający rok wybudowania budynku  bądź dokument potwierdzający rok uzyskania pozwolenia na budowę lub złożenia wniosku o pozwolenie na budowę.</w:t>
            </w:r>
          </w:p>
          <w:p w14:paraId="2573BC97" w14:textId="77777777" w:rsidR="00887B57" w:rsidRDefault="00887B57" w:rsidP="00887B57">
            <w:pPr>
              <w:rPr>
                <w:sz w:val="18"/>
                <w:szCs w:val="18"/>
              </w:rPr>
            </w:pPr>
          </w:p>
        </w:tc>
        <w:tc>
          <w:tcPr>
            <w:tcW w:w="1896" w:type="dxa"/>
            <w:tcBorders>
              <w:top w:val="single" w:sz="4" w:space="0" w:color="auto"/>
              <w:left w:val="single" w:sz="4" w:space="0" w:color="auto"/>
              <w:bottom w:val="single" w:sz="4" w:space="0" w:color="auto"/>
              <w:right w:val="single" w:sz="4" w:space="0" w:color="auto"/>
            </w:tcBorders>
          </w:tcPr>
          <w:p w14:paraId="6416A07B" w14:textId="06BBEB6C" w:rsidR="00887B57" w:rsidRDefault="00887B57" w:rsidP="00887B57">
            <w:pPr>
              <w:rPr>
                <w:sz w:val="18"/>
                <w:szCs w:val="18"/>
              </w:rPr>
            </w:pPr>
            <w:r>
              <w:rPr>
                <w:sz w:val="18"/>
                <w:szCs w:val="18"/>
              </w:rPr>
              <w:t>Dokument własny Wnioskodawcy/dokument właściwego organu</w:t>
            </w:r>
          </w:p>
        </w:tc>
        <w:tc>
          <w:tcPr>
            <w:tcW w:w="1701" w:type="dxa"/>
            <w:tcBorders>
              <w:top w:val="single" w:sz="4" w:space="0" w:color="auto"/>
              <w:left w:val="single" w:sz="4" w:space="0" w:color="auto"/>
              <w:bottom w:val="single" w:sz="4" w:space="0" w:color="auto"/>
              <w:right w:val="single" w:sz="4" w:space="0" w:color="auto"/>
            </w:tcBorders>
          </w:tcPr>
          <w:p w14:paraId="53176E4B" w14:textId="72434DB2" w:rsidR="00887B57" w:rsidRDefault="00887B57" w:rsidP="00887B57">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B08A019" w14:textId="77777777" w:rsidR="00887B57" w:rsidRDefault="00887B57" w:rsidP="00887B57">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34F2B16E" w14:textId="77777777" w:rsidR="00887B57" w:rsidRDefault="00887B57" w:rsidP="00887B57">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5D8D9456" w14:textId="77777777" w:rsidR="00887B57" w:rsidRDefault="00887B57" w:rsidP="00887B57">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W przypadku budynków wybudowanych po 1 kwietnia 1995 r. należy przedłożyć  dokument potwierdzający, iż przed ww.  datą wydano decyzje o pozwoleniu na budowę lub został złożony wniosek o wydanie tej decyzji.</w:t>
            </w:r>
          </w:p>
          <w:p w14:paraId="1B809D1B" w14:textId="77777777" w:rsidR="00887B57" w:rsidRDefault="00887B57" w:rsidP="00887B57">
            <w:pPr>
              <w:pStyle w:val="Akapitzlist"/>
              <w:ind w:left="176"/>
              <w:rPr>
                <w:rFonts w:asciiTheme="minorHAnsi" w:hAnsiTheme="minorHAnsi" w:cstheme="minorHAnsi"/>
                <w:sz w:val="18"/>
                <w:szCs w:val="22"/>
              </w:rPr>
            </w:pPr>
          </w:p>
          <w:p w14:paraId="44EF0465" w14:textId="77777777" w:rsidR="00887B57" w:rsidRDefault="00887B57" w:rsidP="00887B57">
            <w:pPr>
              <w:pStyle w:val="Akapitzlist"/>
              <w:ind w:left="176"/>
              <w:rPr>
                <w:rFonts w:asciiTheme="minorHAnsi" w:hAnsiTheme="minorHAnsi" w:cstheme="minorHAnsi"/>
                <w:sz w:val="18"/>
                <w:szCs w:val="22"/>
              </w:rPr>
            </w:pPr>
          </w:p>
        </w:tc>
      </w:tr>
      <w:tr w:rsidR="00887B57" w14:paraId="0BD1D92C" w14:textId="77777777" w:rsidTr="00E35C9A">
        <w:trPr>
          <w:trHeight w:val="1565"/>
        </w:trPr>
        <w:tc>
          <w:tcPr>
            <w:tcW w:w="567" w:type="dxa"/>
          </w:tcPr>
          <w:p w14:paraId="7189DE84" w14:textId="231074E4" w:rsidR="00887B57" w:rsidRDefault="00887B57" w:rsidP="00887B57">
            <w:pPr>
              <w:rPr>
                <w:sz w:val="18"/>
                <w:szCs w:val="18"/>
              </w:rPr>
            </w:pPr>
            <w:r>
              <w:rPr>
                <w:sz w:val="18"/>
                <w:szCs w:val="18"/>
              </w:rPr>
              <w:t>18.</w:t>
            </w:r>
          </w:p>
        </w:tc>
        <w:tc>
          <w:tcPr>
            <w:tcW w:w="3633" w:type="dxa"/>
            <w:tcBorders>
              <w:top w:val="single" w:sz="4" w:space="0" w:color="auto"/>
              <w:left w:val="single" w:sz="4" w:space="0" w:color="auto"/>
              <w:bottom w:val="single" w:sz="4" w:space="0" w:color="auto"/>
              <w:right w:val="single" w:sz="4" w:space="0" w:color="auto"/>
            </w:tcBorders>
          </w:tcPr>
          <w:p w14:paraId="4AA04B0D" w14:textId="77777777" w:rsidR="00887B57" w:rsidRDefault="00887B57" w:rsidP="00887B57">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 xml:space="preserve">Ekspertyza ornitologiczna i/lub </w:t>
            </w:r>
            <w:proofErr w:type="spellStart"/>
            <w:r>
              <w:rPr>
                <w:rFonts w:asciiTheme="minorHAnsi" w:hAnsiTheme="minorHAnsi" w:cstheme="minorHAnsi"/>
                <w:sz w:val="18"/>
                <w:szCs w:val="18"/>
              </w:rPr>
              <w:t>chiropterologiczną</w:t>
            </w:r>
            <w:proofErr w:type="spellEnd"/>
          </w:p>
          <w:p w14:paraId="026C03C7" w14:textId="77777777" w:rsidR="00887B57" w:rsidRDefault="00887B57" w:rsidP="00887B57">
            <w:pPr>
              <w:ind w:left="316"/>
              <w:contextualSpacing/>
              <w:rPr>
                <w:rFonts w:asciiTheme="minorHAnsi" w:hAnsiTheme="minorHAnsi" w:cstheme="minorHAnsi"/>
                <w:sz w:val="18"/>
                <w:szCs w:val="18"/>
              </w:rPr>
            </w:pPr>
          </w:p>
          <w:p w14:paraId="04D98971" w14:textId="77777777" w:rsidR="00887B57" w:rsidRDefault="00887B57" w:rsidP="00887B57">
            <w:pPr>
              <w:pStyle w:val="Akapitzlist"/>
              <w:numPr>
                <w:ilvl w:val="0"/>
                <w:numId w:val="105"/>
              </w:numPr>
              <w:ind w:left="316" w:hanging="284"/>
              <w:rPr>
                <w:rFonts w:asciiTheme="minorHAnsi" w:hAnsiTheme="minorHAnsi" w:cstheme="minorHAnsi"/>
                <w:sz w:val="18"/>
                <w:szCs w:val="18"/>
              </w:rPr>
            </w:pPr>
            <w:r>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287A649C" w14:textId="77777777" w:rsidR="00887B57" w:rsidRDefault="00887B57" w:rsidP="00887B57">
            <w:pPr>
              <w:pStyle w:val="Akapitzlist"/>
              <w:rPr>
                <w:rFonts w:asciiTheme="minorHAnsi" w:hAnsiTheme="minorHAnsi" w:cstheme="minorHAnsi"/>
                <w:sz w:val="18"/>
                <w:szCs w:val="18"/>
              </w:rPr>
            </w:pPr>
          </w:p>
          <w:p w14:paraId="7A7273C0" w14:textId="77777777" w:rsidR="00887B57" w:rsidRDefault="00887B57" w:rsidP="00887B57">
            <w:pPr>
              <w:pStyle w:val="Akapitzlist"/>
              <w:ind w:left="316"/>
              <w:rPr>
                <w:rFonts w:asciiTheme="minorHAnsi" w:hAnsiTheme="minorHAnsi" w:cstheme="minorHAnsi"/>
                <w:sz w:val="18"/>
                <w:szCs w:val="18"/>
              </w:rPr>
            </w:pPr>
          </w:p>
          <w:p w14:paraId="13CF7B76" w14:textId="77777777" w:rsidR="00887B57" w:rsidRDefault="00887B57" w:rsidP="00887B57">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Decyzja RDOŚ zezwalającą na wykonanie czynności podlegających zakazom w stosunku do gatunków objętych ochroną (jeśli Wnioskodawca posiada)</w:t>
            </w:r>
          </w:p>
          <w:p w14:paraId="19C00C8D" w14:textId="77777777" w:rsidR="00887B57" w:rsidRDefault="00887B57" w:rsidP="00887B57">
            <w:pPr>
              <w:ind w:left="324"/>
              <w:contextualSpacing/>
              <w:rPr>
                <w:rFonts w:asciiTheme="minorHAnsi" w:hAnsiTheme="minorHAnsi" w:cstheme="minorHAnsi"/>
                <w:sz w:val="18"/>
                <w:szCs w:val="18"/>
              </w:rPr>
            </w:pPr>
          </w:p>
          <w:p w14:paraId="77AE36EA" w14:textId="77777777" w:rsidR="00887B57" w:rsidRDefault="00887B57" w:rsidP="00887B57">
            <w:pPr>
              <w:rPr>
                <w:rFonts w:asciiTheme="minorHAnsi" w:hAnsiTheme="minorHAnsi" w:cstheme="minorHAnsi"/>
                <w:sz w:val="18"/>
                <w:szCs w:val="18"/>
              </w:rPr>
            </w:pPr>
          </w:p>
          <w:p w14:paraId="717DA9F6" w14:textId="77777777" w:rsidR="00887B57" w:rsidRDefault="00887B57" w:rsidP="00887B57">
            <w:pPr>
              <w:rPr>
                <w:rFonts w:asciiTheme="minorHAnsi" w:hAnsiTheme="minorHAnsi" w:cstheme="minorHAnsi"/>
                <w:sz w:val="18"/>
                <w:szCs w:val="18"/>
              </w:rPr>
            </w:pPr>
          </w:p>
          <w:p w14:paraId="7CEE456A" w14:textId="77777777" w:rsidR="00887B57" w:rsidRDefault="00887B57" w:rsidP="00887B57">
            <w:pPr>
              <w:rPr>
                <w:rFonts w:asciiTheme="minorHAnsi" w:hAnsiTheme="minorHAnsi" w:cstheme="minorHAnsi"/>
                <w:sz w:val="18"/>
                <w:szCs w:val="18"/>
              </w:rPr>
            </w:pPr>
          </w:p>
          <w:p w14:paraId="512A56ED" w14:textId="77777777" w:rsidR="00887B57" w:rsidRDefault="00887B57" w:rsidP="00887B57">
            <w:pPr>
              <w:rPr>
                <w:sz w:val="18"/>
                <w:szCs w:val="18"/>
              </w:rPr>
            </w:pPr>
          </w:p>
        </w:tc>
        <w:tc>
          <w:tcPr>
            <w:tcW w:w="1896" w:type="dxa"/>
            <w:tcBorders>
              <w:top w:val="single" w:sz="4" w:space="0" w:color="auto"/>
              <w:left w:val="single" w:sz="4" w:space="0" w:color="auto"/>
              <w:bottom w:val="single" w:sz="4" w:space="0" w:color="auto"/>
              <w:right w:val="single" w:sz="4" w:space="0" w:color="auto"/>
            </w:tcBorders>
          </w:tcPr>
          <w:p w14:paraId="5BE9E7DF" w14:textId="77777777" w:rsidR="00887B57" w:rsidRDefault="00887B57" w:rsidP="00887B57">
            <w:pPr>
              <w:numPr>
                <w:ilvl w:val="0"/>
                <w:numId w:val="106"/>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3771334C" w14:textId="77777777" w:rsidR="00887B57" w:rsidRDefault="00887B57" w:rsidP="00887B57">
            <w:pPr>
              <w:ind w:left="90"/>
              <w:contextualSpacing/>
              <w:rPr>
                <w:rFonts w:asciiTheme="minorHAnsi" w:hAnsiTheme="minorHAnsi" w:cstheme="minorHAnsi"/>
                <w:sz w:val="18"/>
              </w:rPr>
            </w:pPr>
          </w:p>
          <w:p w14:paraId="0CC9C9EC" w14:textId="77777777" w:rsidR="00887B57" w:rsidRDefault="00887B57" w:rsidP="00887B57">
            <w:pPr>
              <w:ind w:left="90"/>
              <w:contextualSpacing/>
              <w:rPr>
                <w:rFonts w:asciiTheme="minorHAnsi" w:hAnsiTheme="minorHAnsi" w:cstheme="minorHAnsi"/>
                <w:sz w:val="18"/>
              </w:rPr>
            </w:pPr>
          </w:p>
          <w:p w14:paraId="34541802" w14:textId="77777777" w:rsidR="00887B57" w:rsidRDefault="00887B57" w:rsidP="00887B57">
            <w:pPr>
              <w:numPr>
                <w:ilvl w:val="0"/>
                <w:numId w:val="106"/>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1929E430" w14:textId="77777777" w:rsidR="00887B57" w:rsidRDefault="00887B57" w:rsidP="00887B57">
            <w:pPr>
              <w:ind w:left="90"/>
              <w:contextualSpacing/>
              <w:rPr>
                <w:rFonts w:asciiTheme="minorHAnsi" w:hAnsiTheme="minorHAnsi" w:cstheme="minorHAnsi"/>
                <w:sz w:val="18"/>
              </w:rPr>
            </w:pPr>
          </w:p>
          <w:p w14:paraId="7723C8A5" w14:textId="77777777" w:rsidR="00887B57" w:rsidRDefault="00887B57" w:rsidP="00887B57">
            <w:pPr>
              <w:ind w:left="90"/>
              <w:contextualSpacing/>
              <w:rPr>
                <w:rFonts w:asciiTheme="minorHAnsi" w:hAnsiTheme="minorHAnsi" w:cstheme="minorHAnsi"/>
                <w:sz w:val="18"/>
              </w:rPr>
            </w:pPr>
          </w:p>
          <w:p w14:paraId="32D55F86" w14:textId="77777777" w:rsidR="00887B57" w:rsidRDefault="00887B57" w:rsidP="00887B57">
            <w:pPr>
              <w:rPr>
                <w:rFonts w:asciiTheme="minorHAnsi" w:hAnsiTheme="minorHAnsi" w:cstheme="minorHAnsi"/>
                <w:sz w:val="18"/>
              </w:rPr>
            </w:pPr>
          </w:p>
          <w:p w14:paraId="3EBE5BA4" w14:textId="77777777" w:rsidR="00887B57" w:rsidRDefault="00887B57" w:rsidP="00887B57">
            <w:pPr>
              <w:ind w:left="90"/>
              <w:contextualSpacing/>
              <w:rPr>
                <w:rFonts w:asciiTheme="minorHAnsi" w:hAnsiTheme="minorHAnsi" w:cstheme="minorHAnsi"/>
                <w:sz w:val="18"/>
                <w:szCs w:val="20"/>
              </w:rPr>
            </w:pPr>
          </w:p>
          <w:p w14:paraId="27CE72C1" w14:textId="77777777" w:rsidR="00887B57" w:rsidRDefault="00887B57" w:rsidP="00887B57">
            <w:pPr>
              <w:numPr>
                <w:ilvl w:val="0"/>
                <w:numId w:val="106"/>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3615173A" w14:textId="77777777" w:rsidR="00887B57" w:rsidRDefault="00887B57" w:rsidP="00887B57">
            <w:pPr>
              <w:ind w:left="90"/>
              <w:contextualSpacing/>
              <w:rPr>
                <w:rFonts w:asciiTheme="minorHAnsi" w:hAnsiTheme="minorHAnsi" w:cstheme="minorHAnsi"/>
                <w:sz w:val="18"/>
              </w:rPr>
            </w:pPr>
          </w:p>
          <w:p w14:paraId="6228DFFD" w14:textId="77777777" w:rsidR="00887B57" w:rsidRDefault="00887B57" w:rsidP="00887B57">
            <w:pPr>
              <w:ind w:left="90"/>
              <w:contextualSpacing/>
              <w:rPr>
                <w:rFonts w:asciiTheme="minorHAnsi" w:hAnsiTheme="minorHAnsi" w:cstheme="minorHAnsi"/>
                <w:sz w:val="18"/>
              </w:rPr>
            </w:pPr>
          </w:p>
          <w:p w14:paraId="5525D788" w14:textId="77777777" w:rsidR="00887B57" w:rsidRDefault="00887B57" w:rsidP="00887B57">
            <w:pPr>
              <w:ind w:left="90"/>
              <w:contextualSpacing/>
              <w:rPr>
                <w:rFonts w:asciiTheme="minorHAnsi" w:hAnsiTheme="minorHAnsi" w:cstheme="minorHAnsi"/>
                <w:sz w:val="18"/>
              </w:rPr>
            </w:pPr>
          </w:p>
          <w:p w14:paraId="27CA6874" w14:textId="77777777" w:rsidR="00887B57" w:rsidRDefault="00887B57" w:rsidP="00887B57">
            <w:pPr>
              <w:ind w:left="90"/>
              <w:contextualSpacing/>
              <w:rPr>
                <w:rFonts w:asciiTheme="minorHAnsi" w:hAnsiTheme="minorHAnsi" w:cstheme="minorHAnsi"/>
                <w:sz w:val="18"/>
              </w:rPr>
            </w:pPr>
          </w:p>
          <w:p w14:paraId="1B160123" w14:textId="77777777" w:rsidR="00887B57" w:rsidRDefault="00887B57" w:rsidP="00887B57">
            <w:pPr>
              <w:ind w:left="90"/>
              <w:contextualSpacing/>
              <w:rPr>
                <w:rFonts w:asciiTheme="minorHAnsi" w:hAnsiTheme="minorHAnsi" w:cstheme="minorHAnsi"/>
                <w:sz w:val="18"/>
              </w:rPr>
            </w:pPr>
          </w:p>
          <w:p w14:paraId="36364AC5" w14:textId="77777777" w:rsidR="00887B57" w:rsidRDefault="00887B57" w:rsidP="00887B57">
            <w:pPr>
              <w:ind w:left="90"/>
              <w:contextualSpacing/>
              <w:rPr>
                <w:rFonts w:asciiTheme="minorHAnsi" w:hAnsiTheme="minorHAnsi" w:cstheme="minorHAnsi"/>
                <w:sz w:val="18"/>
              </w:rPr>
            </w:pPr>
          </w:p>
          <w:p w14:paraId="5BDF441A" w14:textId="77777777" w:rsidR="00887B57" w:rsidRDefault="00887B57" w:rsidP="00887B57">
            <w:pPr>
              <w:ind w:left="90"/>
              <w:contextualSpacing/>
              <w:rPr>
                <w:rFonts w:asciiTheme="minorHAnsi" w:hAnsiTheme="minorHAnsi" w:cstheme="minorHAnsi"/>
                <w:sz w:val="18"/>
              </w:rPr>
            </w:pPr>
          </w:p>
          <w:p w14:paraId="1F447FCD" w14:textId="77777777" w:rsidR="00887B57" w:rsidRDefault="00887B57" w:rsidP="00887B57">
            <w:pPr>
              <w:ind w:left="90"/>
              <w:contextualSpacing/>
              <w:rPr>
                <w:rFonts w:asciiTheme="minorHAnsi" w:hAnsiTheme="minorHAnsi" w:cstheme="minorHAnsi"/>
                <w:sz w:val="18"/>
              </w:rPr>
            </w:pPr>
          </w:p>
          <w:p w14:paraId="6055AE5E" w14:textId="77777777" w:rsidR="00887B57" w:rsidRDefault="00887B57" w:rsidP="00887B57">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1E79399" w14:textId="77777777" w:rsidR="00887B57" w:rsidRDefault="00887B57" w:rsidP="00887B57">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4C1609EE" w14:textId="77777777" w:rsidR="00887B57" w:rsidRDefault="00887B57" w:rsidP="00887B57">
            <w:pPr>
              <w:ind w:left="179"/>
              <w:contextualSpacing/>
              <w:rPr>
                <w:rFonts w:asciiTheme="minorHAnsi" w:hAnsiTheme="minorHAnsi" w:cstheme="minorHAnsi"/>
                <w:sz w:val="18"/>
                <w:szCs w:val="18"/>
              </w:rPr>
            </w:pPr>
          </w:p>
          <w:p w14:paraId="0487D5E4" w14:textId="77777777" w:rsidR="00887B57" w:rsidRDefault="00887B57" w:rsidP="00887B57">
            <w:pPr>
              <w:ind w:left="179"/>
              <w:contextualSpacing/>
              <w:rPr>
                <w:rFonts w:asciiTheme="minorHAnsi" w:hAnsiTheme="minorHAnsi" w:cstheme="minorHAnsi"/>
                <w:sz w:val="18"/>
                <w:szCs w:val="18"/>
              </w:rPr>
            </w:pPr>
          </w:p>
          <w:p w14:paraId="6A254AEA" w14:textId="77777777" w:rsidR="00887B57" w:rsidRDefault="00887B57" w:rsidP="00887B57">
            <w:pPr>
              <w:rPr>
                <w:rFonts w:asciiTheme="minorHAnsi" w:hAnsiTheme="minorHAnsi" w:cstheme="minorHAnsi"/>
                <w:sz w:val="18"/>
                <w:szCs w:val="18"/>
              </w:rPr>
            </w:pPr>
          </w:p>
          <w:p w14:paraId="33B7F0F7" w14:textId="77777777" w:rsidR="00887B57" w:rsidRDefault="00887B57" w:rsidP="00887B57">
            <w:pPr>
              <w:rPr>
                <w:rFonts w:asciiTheme="minorHAnsi" w:hAnsiTheme="minorHAnsi" w:cstheme="minorHAnsi"/>
                <w:sz w:val="18"/>
                <w:szCs w:val="18"/>
              </w:rPr>
            </w:pPr>
          </w:p>
          <w:p w14:paraId="520F380B" w14:textId="77777777" w:rsidR="00887B57" w:rsidRDefault="00887B57" w:rsidP="00887B57">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32A3F42C" w14:textId="178E0BC4" w:rsidR="00887B57" w:rsidRDefault="00887B57" w:rsidP="00887B57">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w:t>
            </w:r>
            <w:r w:rsidR="00610BA5">
              <w:rPr>
                <w:rFonts w:asciiTheme="minorHAnsi" w:hAnsiTheme="minorHAnsi" w:cstheme="minorHAnsi"/>
                <w:sz w:val="18"/>
                <w:szCs w:val="18"/>
              </w:rPr>
              <w:t xml:space="preserve">i dachach </w:t>
            </w:r>
            <w:r>
              <w:rPr>
                <w:rFonts w:asciiTheme="minorHAnsi" w:hAnsiTheme="minorHAnsi" w:cstheme="minorHAnsi"/>
                <w:sz w:val="18"/>
                <w:szCs w:val="18"/>
              </w:rPr>
              <w:t xml:space="preserve">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6DAF78D" w14:textId="57ACF9F0" w:rsidR="00887B57" w:rsidRDefault="00887B57" w:rsidP="00887B57">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 xml:space="preserve">uzyskać ekspertyzę ornitologiczną i/lub </w:t>
            </w:r>
            <w:proofErr w:type="spellStart"/>
            <w:r>
              <w:rPr>
                <w:rFonts w:asciiTheme="minorHAnsi" w:hAnsiTheme="minorHAnsi" w:cstheme="minorHAnsi"/>
                <w:sz w:val="18"/>
                <w:szCs w:val="18"/>
                <w:u w:val="single"/>
              </w:rPr>
              <w:t>chiropterologiczną</w:t>
            </w:r>
            <w:proofErr w:type="spellEnd"/>
            <w:r>
              <w:rPr>
                <w:rFonts w:asciiTheme="minorHAnsi" w:hAnsiTheme="minorHAnsi" w:cstheme="minorHAnsi"/>
                <w:sz w:val="18"/>
                <w:szCs w:val="18"/>
                <w:u w:val="single"/>
              </w:rPr>
              <w:t>.</w:t>
            </w:r>
            <w:r>
              <w:rPr>
                <w:rFonts w:asciiTheme="minorHAnsi" w:hAnsiTheme="minorHAnsi" w:cstheme="minorHAnsi"/>
                <w:b/>
                <w:sz w:val="18"/>
                <w:szCs w:val="18"/>
              </w:rPr>
              <w:t xml:space="preserve"> </w:t>
            </w:r>
            <w:r w:rsidR="00610BA5">
              <w:rPr>
                <w:rFonts w:asciiTheme="minorHAnsi" w:hAnsiTheme="minorHAnsi" w:cstheme="minorHAnsi"/>
                <w:sz w:val="18"/>
                <w:szCs w:val="18"/>
              </w:rPr>
              <w:t>Zaleca się</w:t>
            </w:r>
            <w:r>
              <w:rPr>
                <w:rFonts w:asciiTheme="minorHAnsi" w:hAnsiTheme="minorHAnsi" w:cstheme="minorHAnsi"/>
                <w:sz w:val="18"/>
                <w:szCs w:val="18"/>
              </w:rPr>
              <w:t xml:space="preserve"> żeby wspomniany dokument był wykonany w okresie rozrodu zwierząt (marzec-lipiec) i/lub w okresie hibernacji nietoperzy (listopad-luty). Może być wykonany rok lub 2 lata przed rozpoczęciem inwestycji. </w:t>
            </w:r>
          </w:p>
          <w:p w14:paraId="2957C593" w14:textId="77777777" w:rsidR="00887B57" w:rsidRDefault="00887B57" w:rsidP="00887B57">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27435AB7" w14:textId="77777777" w:rsidR="00887B57" w:rsidRDefault="00887B57" w:rsidP="00887B57">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DFBEECD" w14:textId="77777777" w:rsidR="00887B57" w:rsidRDefault="00887B57" w:rsidP="00887B57">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250523E3" w14:textId="77777777" w:rsidR="00887B57" w:rsidRDefault="00887B57" w:rsidP="00887B57">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513E8724" w14:textId="77777777" w:rsidR="00887B57" w:rsidRDefault="00887B57" w:rsidP="00887B57">
            <w:pPr>
              <w:numPr>
                <w:ilvl w:val="0"/>
                <w:numId w:val="107"/>
              </w:numPr>
              <w:tabs>
                <w:tab w:val="left" w:pos="851"/>
              </w:tabs>
              <w:contextualSpacing/>
              <w:rPr>
                <w:rFonts w:asciiTheme="minorHAnsi" w:hAnsiTheme="minorHAnsi" w:cstheme="minorHAnsi"/>
                <w:sz w:val="18"/>
                <w:szCs w:val="18"/>
              </w:rPr>
            </w:pP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66D35B73" w14:textId="77777777" w:rsidR="00887B57" w:rsidRDefault="00887B57" w:rsidP="00887B57">
            <w:pPr>
              <w:tabs>
                <w:tab w:val="left" w:pos="851"/>
              </w:tabs>
              <w:rPr>
                <w:rFonts w:asciiTheme="minorHAnsi" w:hAnsiTheme="minorHAnsi" w:cstheme="minorHAnsi"/>
                <w:sz w:val="18"/>
                <w:szCs w:val="18"/>
              </w:rPr>
            </w:pPr>
          </w:p>
          <w:p w14:paraId="2CE5ED6A" w14:textId="77777777" w:rsidR="00887B57" w:rsidRDefault="00887B57" w:rsidP="00887B57">
            <w:pPr>
              <w:pStyle w:val="Akapitzlist"/>
              <w:ind w:left="176"/>
              <w:rPr>
                <w:rFonts w:asciiTheme="minorHAnsi" w:hAnsiTheme="minorHAnsi" w:cstheme="minorHAnsi"/>
                <w:sz w:val="18"/>
                <w:szCs w:val="22"/>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776D602A" w:rsidR="00A715D6" w:rsidRDefault="00A715D6" w:rsidP="00A60636">
      <w:pPr>
        <w:rPr>
          <w:rFonts w:ascii="Arial" w:hAnsi="Arial" w:cs="Arial"/>
          <w:b/>
          <w:bCs/>
          <w:kern w:val="28"/>
          <w:sz w:val="32"/>
          <w:szCs w:val="32"/>
        </w:rPr>
      </w:pPr>
    </w:p>
    <w:p w14:paraId="3A0F25EB" w14:textId="5A9A3969" w:rsidR="00887B57" w:rsidRDefault="00887B57" w:rsidP="00A60636">
      <w:pPr>
        <w:rPr>
          <w:rFonts w:ascii="Arial" w:hAnsi="Arial" w:cs="Arial"/>
          <w:b/>
          <w:bCs/>
          <w:kern w:val="28"/>
          <w:sz w:val="32"/>
          <w:szCs w:val="32"/>
        </w:rPr>
      </w:pPr>
    </w:p>
    <w:p w14:paraId="69994849" w14:textId="37B21A5F" w:rsidR="00887B57" w:rsidRDefault="00887B57" w:rsidP="00A60636">
      <w:pPr>
        <w:rPr>
          <w:rFonts w:ascii="Arial" w:hAnsi="Arial" w:cs="Arial"/>
          <w:b/>
          <w:bCs/>
          <w:kern w:val="28"/>
          <w:sz w:val="32"/>
          <w:szCs w:val="32"/>
        </w:rPr>
      </w:pPr>
    </w:p>
    <w:p w14:paraId="46AA7611" w14:textId="0B128328" w:rsidR="00887B57" w:rsidRDefault="00887B57" w:rsidP="00A60636">
      <w:pPr>
        <w:rPr>
          <w:rFonts w:ascii="Arial" w:hAnsi="Arial" w:cs="Arial"/>
          <w:b/>
          <w:bCs/>
          <w:kern w:val="28"/>
          <w:sz w:val="32"/>
          <w:szCs w:val="32"/>
        </w:rPr>
      </w:pPr>
    </w:p>
    <w:p w14:paraId="603E5358" w14:textId="59943BA0" w:rsidR="00887B57" w:rsidRDefault="00887B57" w:rsidP="00A60636">
      <w:pPr>
        <w:rPr>
          <w:rFonts w:ascii="Arial" w:hAnsi="Arial" w:cs="Arial"/>
          <w:b/>
          <w:bCs/>
          <w:kern w:val="28"/>
          <w:sz w:val="32"/>
          <w:szCs w:val="32"/>
        </w:rPr>
      </w:pPr>
    </w:p>
    <w:p w14:paraId="26C0606A" w14:textId="670B961E" w:rsidR="00887B57" w:rsidRDefault="00887B57" w:rsidP="00A60636">
      <w:pPr>
        <w:rPr>
          <w:rFonts w:ascii="Arial" w:hAnsi="Arial" w:cs="Arial"/>
          <w:b/>
          <w:bCs/>
          <w:kern w:val="28"/>
          <w:sz w:val="32"/>
          <w:szCs w:val="32"/>
        </w:rPr>
      </w:pPr>
    </w:p>
    <w:p w14:paraId="428ADA8F" w14:textId="6578661D" w:rsidR="00887B57" w:rsidRDefault="00887B57" w:rsidP="00A60636">
      <w:pPr>
        <w:rPr>
          <w:rFonts w:ascii="Arial" w:hAnsi="Arial" w:cs="Arial"/>
          <w:b/>
          <w:bCs/>
          <w:kern w:val="28"/>
          <w:sz w:val="32"/>
          <w:szCs w:val="32"/>
        </w:rPr>
      </w:pPr>
    </w:p>
    <w:p w14:paraId="56F240D3" w14:textId="56A13BC9" w:rsidR="00887B57" w:rsidRDefault="00887B57" w:rsidP="00A60636">
      <w:pPr>
        <w:rPr>
          <w:rFonts w:ascii="Arial" w:hAnsi="Arial" w:cs="Arial"/>
          <w:b/>
          <w:bCs/>
          <w:kern w:val="28"/>
          <w:sz w:val="32"/>
          <w:szCs w:val="32"/>
        </w:rPr>
      </w:pPr>
    </w:p>
    <w:p w14:paraId="027F82D6" w14:textId="3F5BBE94" w:rsidR="00887B57" w:rsidRDefault="00887B57" w:rsidP="00A60636">
      <w:pPr>
        <w:rPr>
          <w:rFonts w:ascii="Arial" w:hAnsi="Arial" w:cs="Arial"/>
          <w:b/>
          <w:bCs/>
          <w:kern w:val="28"/>
          <w:sz w:val="32"/>
          <w:szCs w:val="32"/>
        </w:rPr>
      </w:pPr>
    </w:p>
    <w:p w14:paraId="3DAB1253" w14:textId="798CBC23" w:rsidR="00887B57" w:rsidRDefault="00887B57" w:rsidP="00A60636">
      <w:pPr>
        <w:rPr>
          <w:rFonts w:ascii="Arial" w:hAnsi="Arial" w:cs="Arial"/>
          <w:b/>
          <w:bCs/>
          <w:kern w:val="28"/>
          <w:sz w:val="32"/>
          <w:szCs w:val="32"/>
        </w:rPr>
      </w:pPr>
    </w:p>
    <w:p w14:paraId="271A9542" w14:textId="77777777" w:rsidR="00887B57" w:rsidRDefault="00887B57"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10BA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 xml:space="preserve">Wnioskodawca powinien wykazać, że projekt jest zgodny z celami Porozumienia </w:t>
            </w:r>
            <w:bookmarkStart w:id="2" w:name="_GoBack"/>
            <w:r w:rsidRPr="003A6716">
              <w:rPr>
                <w:rFonts w:ascii="Arial" w:hAnsi="Arial" w:cs="Arial"/>
                <w:sz w:val="18"/>
                <w:szCs w:val="18"/>
              </w:rPr>
              <w:t>Parysk</w:t>
            </w:r>
            <w:bookmarkEnd w:id="2"/>
            <w:r w:rsidRPr="003A6716">
              <w:rPr>
                <w:rFonts w:ascii="Arial" w:hAnsi="Arial" w:cs="Arial"/>
                <w:sz w:val="18"/>
                <w:szCs w:val="18"/>
              </w:rPr>
              <w:t>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10BA5">
        <w:rPr>
          <w:rFonts w:ascii="Arial" w:hAnsi="Arial" w:cs="Arial"/>
        </w:rPr>
      </w:r>
      <w:r w:rsidR="00610BA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10BA5">
        <w:rPr>
          <w:rFonts w:ascii="Arial" w:eastAsia="TimesNewRoman" w:hAnsi="Arial" w:cs="Arial"/>
          <w:sz w:val="22"/>
          <w:szCs w:val="22"/>
        </w:rPr>
      </w:r>
      <w:r w:rsidR="00610B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29F13" w14:textId="77777777" w:rsidR="007C5557" w:rsidRDefault="007C5557">
      <w:r>
        <w:separator/>
      </w:r>
    </w:p>
  </w:endnote>
  <w:endnote w:type="continuationSeparator" w:id="0">
    <w:p w14:paraId="79AA7F13" w14:textId="77777777" w:rsidR="007C5557" w:rsidRDefault="007C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E35C9A" w:rsidRDefault="00E35C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E35C9A" w:rsidRDefault="00E35C9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6A7CB6F" w:rsidR="00E35C9A" w:rsidRPr="00697E05" w:rsidRDefault="00E35C9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10BA5">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E35C9A" w:rsidRDefault="00E35C9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316C" w14:textId="77777777" w:rsidR="007C5557" w:rsidRDefault="007C5557">
      <w:r>
        <w:separator/>
      </w:r>
    </w:p>
  </w:footnote>
  <w:footnote w:type="continuationSeparator" w:id="0">
    <w:p w14:paraId="0B3BE90A" w14:textId="77777777" w:rsidR="007C5557" w:rsidRDefault="007C5557">
      <w:r>
        <w:continuationSeparator/>
      </w:r>
    </w:p>
  </w:footnote>
  <w:footnote w:id="1">
    <w:p w14:paraId="023F239A" w14:textId="77777777" w:rsidR="00E35C9A" w:rsidRDefault="00E35C9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E35C9A" w:rsidRPr="009C5AB2" w:rsidRDefault="00E35C9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E35C9A" w:rsidRPr="009C5AB2" w:rsidRDefault="00E35C9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E35C9A" w:rsidRPr="009C5AB2" w:rsidRDefault="00E35C9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E35C9A" w:rsidRPr="00F364ED" w:rsidRDefault="00E35C9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E35C9A" w:rsidRPr="003905FD" w:rsidRDefault="00E35C9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E35C9A" w:rsidRPr="003905FD" w:rsidRDefault="00E35C9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E35C9A" w:rsidRPr="003905FD" w:rsidRDefault="00E35C9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E35C9A" w:rsidRDefault="00E35C9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E35C9A" w:rsidRPr="005851A5" w:rsidRDefault="00E35C9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E35C9A" w:rsidRPr="00A703D4" w:rsidRDefault="00E35C9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E35C9A" w:rsidRPr="00A703D4" w:rsidRDefault="00E35C9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E35C9A" w:rsidRPr="00A703D4" w:rsidRDefault="00E35C9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E35C9A" w:rsidRPr="007D5E71" w:rsidRDefault="00E35C9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E35C9A" w:rsidRPr="00B21CF9" w:rsidRDefault="00E35C9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E35C9A" w:rsidRPr="00B21CF9" w:rsidRDefault="00E35C9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E35C9A" w:rsidRPr="00B21CF9" w:rsidRDefault="00E35C9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E35C9A" w:rsidRPr="00B21CF9" w:rsidRDefault="00E35C9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E35C9A" w:rsidRPr="00470455" w:rsidRDefault="00E35C9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1"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6"/>
  </w:num>
  <w:num w:numId="6">
    <w:abstractNumId w:val="85"/>
  </w:num>
  <w:num w:numId="7">
    <w:abstractNumId w:val="39"/>
  </w:num>
  <w:num w:numId="8">
    <w:abstractNumId w:val="82"/>
  </w:num>
  <w:num w:numId="9">
    <w:abstractNumId w:val="65"/>
  </w:num>
  <w:num w:numId="10">
    <w:abstractNumId w:val="17"/>
  </w:num>
  <w:num w:numId="11">
    <w:abstractNumId w:val="73"/>
  </w:num>
  <w:num w:numId="12">
    <w:abstractNumId w:val="20"/>
  </w:num>
  <w:num w:numId="13">
    <w:abstractNumId w:val="21"/>
  </w:num>
  <w:num w:numId="14">
    <w:abstractNumId w:val="59"/>
  </w:num>
  <w:num w:numId="15">
    <w:abstractNumId w:val="43"/>
  </w:num>
  <w:num w:numId="16">
    <w:abstractNumId w:val="11"/>
  </w:num>
  <w:num w:numId="17">
    <w:abstractNumId w:val="61"/>
  </w:num>
  <w:num w:numId="18">
    <w:abstractNumId w:val="29"/>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4"/>
  </w:num>
  <w:num w:numId="28">
    <w:abstractNumId w:val="48"/>
  </w:num>
  <w:num w:numId="29">
    <w:abstractNumId w:val="23"/>
  </w:num>
  <w:num w:numId="30">
    <w:abstractNumId w:val="55"/>
  </w:num>
  <w:num w:numId="31">
    <w:abstractNumId w:val="108"/>
  </w:num>
  <w:num w:numId="32">
    <w:abstractNumId w:val="45"/>
  </w:num>
  <w:num w:numId="33">
    <w:abstractNumId w:val="22"/>
  </w:num>
  <w:num w:numId="34">
    <w:abstractNumId w:val="27"/>
  </w:num>
  <w:num w:numId="35">
    <w:abstractNumId w:val="47"/>
  </w:num>
  <w:num w:numId="36">
    <w:abstractNumId w:val="58"/>
  </w:num>
  <w:num w:numId="37">
    <w:abstractNumId w:val="66"/>
  </w:num>
  <w:num w:numId="38">
    <w:abstractNumId w:val="15"/>
  </w:num>
  <w:num w:numId="39">
    <w:abstractNumId w:val="19"/>
  </w:num>
  <w:num w:numId="40">
    <w:abstractNumId w:val="105"/>
  </w:num>
  <w:num w:numId="41">
    <w:abstractNumId w:val="30"/>
  </w:num>
  <w:num w:numId="42">
    <w:abstractNumId w:val="42"/>
  </w:num>
  <w:num w:numId="43">
    <w:abstractNumId w:val="92"/>
  </w:num>
  <w:num w:numId="44">
    <w:abstractNumId w:val="5"/>
  </w:num>
  <w:num w:numId="45">
    <w:abstractNumId w:val="8"/>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7"/>
  </w:num>
  <w:num w:numId="67">
    <w:abstractNumId w:val="53"/>
  </w:num>
  <w:num w:numId="68">
    <w:abstractNumId w:val="28"/>
  </w:num>
  <w:num w:numId="69">
    <w:abstractNumId w:val="76"/>
  </w:num>
  <w:num w:numId="70">
    <w:abstractNumId w:val="78"/>
  </w:num>
  <w:num w:numId="71">
    <w:abstractNumId w:val="35"/>
  </w:num>
  <w:num w:numId="72">
    <w:abstractNumId w:val="71"/>
  </w:num>
  <w:num w:numId="73">
    <w:abstractNumId w:val="106"/>
  </w:num>
  <w:num w:numId="74">
    <w:abstractNumId w:val="70"/>
  </w:num>
  <w:num w:numId="75">
    <w:abstractNumId w:val="26"/>
  </w:num>
  <w:num w:numId="76">
    <w:abstractNumId w:val="72"/>
  </w:num>
  <w:num w:numId="77">
    <w:abstractNumId w:val="34"/>
  </w:num>
  <w:num w:numId="78">
    <w:abstractNumId w:val="94"/>
  </w:num>
  <w:num w:numId="79">
    <w:abstractNumId w:val="104"/>
  </w:num>
  <w:num w:numId="80">
    <w:abstractNumId w:val="83"/>
  </w:num>
  <w:num w:numId="81">
    <w:abstractNumId w:val="68"/>
  </w:num>
  <w:num w:numId="82">
    <w:abstractNumId w:val="57"/>
  </w:num>
  <w:num w:numId="83">
    <w:abstractNumId w:val="33"/>
  </w:num>
  <w:num w:numId="84">
    <w:abstractNumId w:val="38"/>
  </w:num>
  <w:num w:numId="85">
    <w:abstractNumId w:val="88"/>
  </w:num>
  <w:num w:numId="86">
    <w:abstractNumId w:val="63"/>
  </w:num>
  <w:num w:numId="87">
    <w:abstractNumId w:val="36"/>
  </w:num>
  <w:num w:numId="88">
    <w:abstractNumId w:val="54"/>
  </w:num>
  <w:num w:numId="89">
    <w:abstractNumId w:val="41"/>
  </w:num>
  <w:num w:numId="90">
    <w:abstractNumId w:val="91"/>
  </w:num>
  <w:num w:numId="91">
    <w:abstractNumId w:val="32"/>
  </w:num>
  <w:num w:numId="92">
    <w:abstractNumId w:val="49"/>
  </w:num>
  <w:num w:numId="93">
    <w:abstractNumId w:val="16"/>
  </w:num>
  <w:num w:numId="94">
    <w:abstractNumId w:val="102"/>
  </w:num>
  <w:num w:numId="95">
    <w:abstractNumId w:val="12"/>
  </w:num>
  <w:num w:numId="96">
    <w:abstractNumId w:val="4"/>
  </w:num>
  <w:num w:numId="97">
    <w:abstractNumId w:val="87"/>
  </w:num>
  <w:num w:numId="98">
    <w:abstractNumId w:val="13"/>
  </w:num>
  <w:num w:numId="99">
    <w:abstractNumId w:val="51"/>
  </w:num>
  <w:num w:numId="100">
    <w:abstractNumId w:val="10"/>
  </w:num>
  <w:num w:numId="101">
    <w:abstractNumId w:val="25"/>
  </w:num>
  <w:num w:numId="102">
    <w:abstractNumId w:val="9"/>
  </w:num>
  <w:num w:numId="103">
    <w:abstractNumId w:val="101"/>
  </w:num>
  <w:num w:numId="104">
    <w:abstractNumId w:val="7"/>
  </w:num>
  <w:num w:numId="105">
    <w:abstractNumId w:val="40"/>
  </w:num>
  <w:num w:numId="106">
    <w:abstractNumId w:val="48"/>
  </w:num>
  <w:num w:numId="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54F"/>
    <w:rsid w:val="0060764B"/>
    <w:rsid w:val="006077D7"/>
    <w:rsid w:val="0061024E"/>
    <w:rsid w:val="006103D8"/>
    <w:rsid w:val="006104C1"/>
    <w:rsid w:val="00610BA5"/>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A3"/>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557"/>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87B57"/>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C9A"/>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8BA52-8CC9-4B21-B128-A0C7001AC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44</Pages>
  <Words>12934</Words>
  <Characters>91503</Characters>
  <Application>Microsoft Office Word</Application>
  <DocSecurity>0</DocSecurity>
  <Lines>762</Lines>
  <Paragraphs>208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Magdalena Janczarek (Konopka)</cp:lastModifiedBy>
  <cp:revision>4</cp:revision>
  <cp:lastPrinted>2024-12-19T06:25:00Z</cp:lastPrinted>
  <dcterms:created xsi:type="dcterms:W3CDTF">2025-01-08T10:39:00Z</dcterms:created>
  <dcterms:modified xsi:type="dcterms:W3CDTF">2025-01-10T13:23:00Z</dcterms:modified>
</cp:coreProperties>
</file>